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各学生分会负责人大家好: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金秋科技文化艺术节之读懂中国“五老”系列活动已经开展，请各二级学院学生会将以下相关通知转发至各班级，并动员同学积极参与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！</w:t>
      </w: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活动形式:以线上线下相结合的方式，参与同学深入了解本校“五老”（退休职工）事迹，记录感想和体会，通过对征文、微视频、舞台剧的创作，将优秀作品进行展示并推荐参加省赛、国赛。（省赛、国赛获奖率较高）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参与微视频创作的同学请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19075" cy="219075"/>
            <wp:effectExtent l="0" t="0" r="0" b="9525"/>
            <wp:docPr id="12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 descr="IMG_26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19075" cy="219075"/>
            <wp:effectExtent l="0" t="0" r="0" b="9525"/>
            <wp:docPr id="8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IMG_26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t>入下方群聊（若为团队，由队长一人进群即可），因该作品类别创作要求与退休职工组织线下交流活动，后期承办单位会根据相关要求与退休处预约交流的时间、地点，并按时组织线下交流活动，加群截止日期2022年10月6日12:00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参与征文、舞台剧创作的同学可根据压缩包内材料等相关网络资料自行创作，无须参与线下交流活动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br w:type="textWrapping"/>
      </w:r>
    </w:p>
    <w:p>
      <w:r>
        <w:rPr>
          <w:rFonts w:ascii="宋体" w:hAnsi="宋体" w:eastAsia="宋体" w:cs="宋体"/>
          <w:sz w:val="24"/>
          <w:szCs w:val="24"/>
        </w:rPr>
        <w:t>请各二级学院在2022年10月24日19:00之前将所在学院学生作品、活动推荐作品信息表（附件3）汇总至护理学院学生会网络宣传部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t>（各学院上交作品及附件3具体对接负责人见下方图片）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19075" cy="219075"/>
            <wp:effectExtent l="0" t="0" r="9525" b="9525"/>
            <wp:docPr id="16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 descr="IMG_26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19075" cy="219075"/>
            <wp:effectExtent l="0" t="0" r="9525" b="9525"/>
            <wp:docPr id="17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 descr="IMG_26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19075" cy="219075"/>
            <wp:effectExtent l="0" t="0" r="9525" b="9525"/>
            <wp:docPr id="18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 descr="IMG_26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t>特别注意: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19075" cy="219075"/>
            <wp:effectExtent l="0" t="0" r="0" b="9525"/>
            <wp:docPr id="7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4" descr="IMG_26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t>所有作品均以word或视频形式上交；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19075" cy="219075"/>
            <wp:effectExtent l="0" t="0" r="0" b="9525"/>
            <wp:docPr id="3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5" descr="IMG_27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t>征文要求单独个人创作，单个微视频创作者人数限制1～5人，单个舞台剧创作者人数及所有作品指导老师人数不受限制；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19075" cy="219075"/>
            <wp:effectExtent l="0" t="0" r="0" b="9525"/>
            <wp:docPr id="6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6" descr="IMG_27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t>为避免多次打扰退休职工，承办单位建议参赛学生不要私下联系退休职工。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如有疑问请咨询: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护理学院 高康 QQ:1791410166       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371600" cy="2459990"/>
            <wp:effectExtent l="0" t="0" r="0" b="8890"/>
            <wp:docPr id="1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" descr="IMG_27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459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896995" cy="1933575"/>
            <wp:effectExtent l="0" t="0" r="4445" b="1905"/>
            <wp:docPr id="2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8" descr="IMG_27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9699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wYmI3OWIxOGJlOTBiOWE4OTExNTcyMDkwMmRiY2UifQ=="/>
  </w:docVars>
  <w:rsids>
    <w:rsidRoot w:val="1ADD1BC3"/>
    <w:rsid w:val="1ADD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2022-09-29T11:43:00Z</dcterms:created>
  <dc:creator>Blues</dc:creator>
  <cp:lastModifiedBy>Blues</cp:lastModifiedBy>
  <dcterms:modified xsi:type="dcterms:W3CDTF">2022-09-29T11:50:55Z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9E359E60E09F48159E50720BC5236557</vt:lpwstr>
  </property>
</Properties>
</file>